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770979991" w:edGrp="everyone"/>
              <w:r w:rsidR="008451BA">
                <w:rPr>
                  <w:rFonts w:asciiTheme="majorHAnsi" w:hAnsiTheme="majorHAnsi"/>
                  <w:sz w:val="20"/>
                  <w:szCs w:val="20"/>
                </w:rPr>
                <w:t>HSS08 (2014)</w:t>
              </w:r>
              <w:permEnd w:id="77097999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773361600" w:edGrp="everyone"/>
    <w:p w:rsidR="00AF3758" w:rsidRPr="00592A95" w:rsidRDefault="000C545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E2191">
            <w:rPr>
              <w:rFonts w:ascii="MS Gothic" w:eastAsia="MS Gothic" w:hAnsi="MS Gothic" w:hint="eastAsia"/>
            </w:rPr>
            <w:t>☒</w:t>
          </w:r>
        </w:sdtContent>
      </w:sdt>
      <w:permEnd w:id="177336160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600200555" w:edGrp="everyone"/>
    <w:p w:rsidR="001F5E9E" w:rsidRPr="001F5E9E" w:rsidRDefault="000C545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0020055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3D7371">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0C545C"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dtPr>
              <w:sdtEndPr/>
              <w:sdtContent>
                <w:permStart w:id="1484735701" w:edGrp="everyone"/>
                <w:r w:rsidR="00A90316">
                  <w:rPr>
                    <w:rFonts w:asciiTheme="majorHAnsi" w:hAnsiTheme="majorHAnsi"/>
                    <w:sz w:val="20"/>
                    <w:szCs w:val="20"/>
                  </w:rPr>
                  <w:t xml:space="preserve">Jerry Ball                                                               </w:t>
                </w:r>
                <w:permEnd w:id="148473570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date w:fullDate="2014-11-18T00:00:00Z">
                  <w:dateFormat w:val="M/d/yyyy"/>
                  <w:lid w:val="en-US"/>
                  <w:storeMappedDataAs w:val="dateTime"/>
                  <w:calendar w:val="gregorian"/>
                </w:date>
              </w:sdtPr>
              <w:sdtEndPr/>
              <w:sdtContent>
                <w:permStart w:id="984902897" w:edGrp="everyone"/>
                <w:r w:rsidR="00A90316">
                  <w:rPr>
                    <w:rFonts w:asciiTheme="majorHAnsi" w:hAnsiTheme="majorHAnsi"/>
                    <w:smallCaps/>
                    <w:sz w:val="20"/>
                    <w:szCs w:val="20"/>
                  </w:rPr>
                  <w:t>11/18/2014</w:t>
                </w:r>
                <w:permEnd w:id="98490289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0C545C"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3709371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093714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1252860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528606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0C545C"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dtPr>
                  <w:sdtEndPr/>
                  <w:sdtContent>
                    <w:permStart w:id="87504812" w:edGrp="everyone"/>
                    <w:r w:rsidR="00A90316">
                      <w:rPr>
                        <w:rFonts w:asciiTheme="majorHAnsi" w:hAnsiTheme="majorHAnsi"/>
                        <w:sz w:val="20"/>
                        <w:szCs w:val="20"/>
                      </w:rPr>
                      <w:t xml:space="preserve">Janelle Collins                                                        </w:t>
                    </w:r>
                    <w:permEnd w:id="8750481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date w:fullDate="2014-11-18T00:00:00Z">
                  <w:dateFormat w:val="M/d/yyyy"/>
                  <w:lid w:val="en-US"/>
                  <w:storeMappedDataAs w:val="dateTime"/>
                  <w:calendar w:val="gregorian"/>
                </w:date>
              </w:sdtPr>
              <w:sdtEndPr/>
              <w:sdtContent>
                <w:permStart w:id="1109723811" w:edGrp="everyone"/>
                <w:r w:rsidR="00A90316">
                  <w:rPr>
                    <w:rFonts w:asciiTheme="majorHAnsi" w:hAnsiTheme="majorHAnsi"/>
                    <w:smallCaps/>
                    <w:sz w:val="20"/>
                    <w:szCs w:val="20"/>
                  </w:rPr>
                  <w:t>11/18/2014</w:t>
                </w:r>
                <w:permEnd w:id="110972381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0C545C"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2790712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790712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913666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36663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0C545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148714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487142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216675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166753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0C545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753908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753908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535212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352128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0C545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315834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158343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800490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004903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0C545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025537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255379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663674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636742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0C545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865170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65170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918672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186725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852864612" w:edGrp="everyone" w:displacedByCustomXml="prev"/>
        <w:p w:rsidR="006E6FEC" w:rsidRDefault="003D737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Kate Krueger, kkrueger@astate.edu, 870-972-2105</w:t>
          </w:r>
        </w:p>
        <w:permEnd w:id="1852864612"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370102737" w:edGrp="everyone" w:displacedByCustomXml="prev"/>
        <w:p w:rsidR="002E3FC9" w:rsidRDefault="003D73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Cross list courses with Women and Gender Studies minor,  including COMS 3373: Gender Communication; POSC 4123 Women in Politics; SOC 3313 Sociology of Sexuality; these already exist in their respective departments and will be added to the Bulletin list of the WGS minor courses</w:t>
          </w:r>
        </w:p>
        <w:permEnd w:id="37010273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5-08-01T00:00:00Z">
          <w:dateFormat w:val="M/d/yyyy"/>
          <w:lid w:val="en-US"/>
          <w:storeMappedDataAs w:val="dateTime"/>
          <w:calendar w:val="gregorian"/>
        </w:date>
      </w:sdtPr>
      <w:sdtEndPr/>
      <w:sdtContent>
        <w:permStart w:id="1146030595" w:edGrp="everyone" w:displacedByCustomXml="prev"/>
        <w:p w:rsidR="002E3FC9" w:rsidRDefault="00EA09F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8/1/2015</w:t>
          </w:r>
        </w:p>
        <w:permEnd w:id="1146030595"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055198580" w:edGrp="everyone" w:displacedByCustomXml="prev"/>
        <w:p w:rsidR="002E3FC9" w:rsidRDefault="003D73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courses already fulfill the requirements of the WGS curriculum for the minor; students should be aware of the courses that count toward their interdisciplinary minor; this needs to be changed in order to create consistency and accuracy in the course bulletin regarding acceptable courses for the WGS minor</w:t>
          </w:r>
        </w:p>
        <w:permEnd w:id="1055198580"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55370355" w:edGrp="everyone" w:displacedByCustomXml="prev"/>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 Antiqua" w:hAnsi="Book Antiqua" w:cs="Book Antiqua"/>
              <w:b/>
              <w:bCs/>
              <w:color w:val="141413"/>
              <w:sz w:val="24"/>
              <w:szCs w:val="24"/>
            </w:rPr>
          </w:pPr>
          <w:r>
            <w:rPr>
              <w:rFonts w:ascii="Book Antiqua" w:hAnsi="Book Antiqua" w:cs="Book Antiqua"/>
              <w:b/>
              <w:bCs/>
              <w:color w:val="141413"/>
              <w:sz w:val="24"/>
              <w:szCs w:val="24"/>
            </w:rPr>
            <w:t>Women and Gender Studies (WGS)</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3003.</w:t>
          </w:r>
          <w:proofErr w:type="gramEnd"/>
          <w:r>
            <w:rPr>
              <w:rFonts w:ascii="Arial" w:hAnsi="Arial" w:cs="Arial"/>
              <w:b/>
              <w:bCs/>
              <w:color w:val="141413"/>
              <w:sz w:val="16"/>
              <w:szCs w:val="16"/>
            </w:rPr>
            <w:tab/>
            <w:t>Sociology of Gender</w:t>
          </w:r>
          <w:r>
            <w:rPr>
              <w:rFonts w:ascii="Arial" w:hAnsi="Arial" w:cs="Arial"/>
              <w:b/>
              <w:bCs/>
              <w:color w:val="141413"/>
              <w:sz w:val="16"/>
              <w:szCs w:val="16"/>
            </w:rPr>
            <w:tab/>
          </w:r>
          <w:r>
            <w:rPr>
              <w:rFonts w:ascii="Arial" w:hAnsi="Arial" w:cs="Arial"/>
              <w:color w:val="141413"/>
              <w:sz w:val="16"/>
              <w:szCs w:val="16"/>
            </w:rPr>
            <w:t xml:space="preserve">Origins, acquisition, structure, and change of gender roles in contemporary society, examined in terms of impact upon both the individual and society. Cross listed as SOC 3003. Fall, </w:t>
          </w:r>
          <w:proofErr w:type="gramStart"/>
          <w:r>
            <w:rPr>
              <w:rFonts w:ascii="Arial" w:hAnsi="Arial" w:cs="Arial"/>
              <w:color w:val="141413"/>
              <w:sz w:val="16"/>
              <w:szCs w:val="16"/>
            </w:rPr>
            <w:t>Spring</w:t>
          </w:r>
          <w:proofErr w:type="gramEnd"/>
          <w:r>
            <w:rPr>
              <w:rFonts w:ascii="Arial" w:hAnsi="Arial" w:cs="Arial"/>
              <w:color w:val="141413"/>
              <w:sz w:val="16"/>
              <w:szCs w:val="16"/>
            </w:rPr>
            <w:t>, Summer.</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3213.</w:t>
          </w:r>
          <w:proofErr w:type="gramEnd"/>
          <w:r>
            <w:rPr>
              <w:rFonts w:ascii="Arial" w:hAnsi="Arial" w:cs="Arial"/>
              <w:b/>
              <w:bCs/>
              <w:color w:val="141413"/>
              <w:sz w:val="16"/>
              <w:szCs w:val="16"/>
            </w:rPr>
            <w:tab/>
            <w:t>Sociology of Intimate Relationships</w:t>
          </w:r>
          <w:r>
            <w:rPr>
              <w:rFonts w:ascii="Arial" w:hAnsi="Arial" w:cs="Arial"/>
              <w:b/>
              <w:bCs/>
              <w:color w:val="141413"/>
              <w:sz w:val="16"/>
              <w:szCs w:val="16"/>
            </w:rPr>
            <w:tab/>
          </w:r>
          <w:r>
            <w:rPr>
              <w:rFonts w:ascii="Arial" w:hAnsi="Arial" w:cs="Arial"/>
              <w:color w:val="141413"/>
              <w:sz w:val="16"/>
              <w:szCs w:val="16"/>
            </w:rPr>
            <w:t>Aspects of close social relationships, roles, power, love, conflict, and change. Cross listed as SOC 3213. Fall, even.</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3333.</w:t>
          </w:r>
          <w:proofErr w:type="gramEnd"/>
          <w:r>
            <w:rPr>
              <w:rFonts w:ascii="Arial" w:hAnsi="Arial" w:cs="Arial"/>
              <w:b/>
              <w:bCs/>
              <w:color w:val="141413"/>
              <w:sz w:val="16"/>
              <w:szCs w:val="16"/>
            </w:rPr>
            <w:tab/>
            <w:t>Women’s Health: Past, Present, Future</w:t>
          </w:r>
          <w:r>
            <w:rPr>
              <w:rFonts w:ascii="Arial" w:hAnsi="Arial" w:cs="Arial"/>
              <w:b/>
              <w:bCs/>
              <w:color w:val="141413"/>
              <w:sz w:val="16"/>
              <w:szCs w:val="16"/>
            </w:rPr>
            <w:tab/>
          </w:r>
          <w:r>
            <w:rPr>
              <w:rFonts w:ascii="Arial" w:hAnsi="Arial" w:cs="Arial"/>
              <w:color w:val="141413"/>
              <w:sz w:val="16"/>
              <w:szCs w:val="16"/>
            </w:rPr>
            <w:t xml:space="preserve">Health problems of women studied with both a traditional and contemporary focus. </w:t>
          </w:r>
          <w:proofErr w:type="gramStart"/>
          <w:r>
            <w:rPr>
              <w:rFonts w:ascii="Arial" w:hAnsi="Arial" w:cs="Arial"/>
              <w:color w:val="141413"/>
              <w:sz w:val="16"/>
              <w:szCs w:val="16"/>
            </w:rPr>
            <w:t>Emphasis on current information needed by health professionals to help women achieve optimum wellness.</w:t>
          </w:r>
          <w:proofErr w:type="gramEnd"/>
          <w:r>
            <w:rPr>
              <w:rFonts w:ascii="Arial" w:hAnsi="Arial" w:cs="Arial"/>
              <w:color w:val="141413"/>
              <w:sz w:val="16"/>
              <w:szCs w:val="16"/>
            </w:rPr>
            <w:t xml:space="preserve"> Prerequisites, </w:t>
          </w:r>
          <w:proofErr w:type="gramStart"/>
          <w:r>
            <w:rPr>
              <w:rFonts w:ascii="Arial" w:hAnsi="Arial" w:cs="Arial"/>
              <w:color w:val="141413"/>
              <w:sz w:val="16"/>
              <w:szCs w:val="16"/>
            </w:rPr>
            <w:t>Junior</w:t>
          </w:r>
          <w:proofErr w:type="gramEnd"/>
          <w:r>
            <w:rPr>
              <w:rFonts w:ascii="Arial" w:hAnsi="Arial" w:cs="Arial"/>
              <w:color w:val="141413"/>
              <w:sz w:val="16"/>
              <w:szCs w:val="16"/>
            </w:rPr>
            <w:t xml:space="preserve"> level nursing status or permission of instructor. Cross listed as NRS 3333. Fall, </w:t>
          </w:r>
          <w:proofErr w:type="gramStart"/>
          <w:r>
            <w:rPr>
              <w:rFonts w:ascii="Arial" w:hAnsi="Arial" w:cs="Arial"/>
              <w:color w:val="141413"/>
              <w:sz w:val="16"/>
              <w:szCs w:val="16"/>
            </w:rPr>
            <w:t>Summer</w:t>
          </w:r>
          <w:proofErr w:type="gramEnd"/>
          <w:r>
            <w:rPr>
              <w:rFonts w:ascii="Arial" w:hAnsi="Arial" w:cs="Arial"/>
              <w:color w:val="141413"/>
              <w:sz w:val="16"/>
              <w:szCs w:val="16"/>
            </w:rPr>
            <w:t>.</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3693.</w:t>
          </w:r>
          <w:proofErr w:type="gramEnd"/>
          <w:r>
            <w:rPr>
              <w:rFonts w:ascii="Arial" w:hAnsi="Arial" w:cs="Arial"/>
              <w:b/>
              <w:bCs/>
              <w:color w:val="141413"/>
              <w:sz w:val="16"/>
              <w:szCs w:val="16"/>
            </w:rPr>
            <w:tab/>
            <w:t>United States Women’s History</w:t>
          </w:r>
          <w:r>
            <w:rPr>
              <w:rFonts w:ascii="Arial" w:hAnsi="Arial" w:cs="Arial"/>
              <w:b/>
              <w:bCs/>
              <w:color w:val="141413"/>
              <w:sz w:val="16"/>
              <w:szCs w:val="16"/>
            </w:rPr>
            <w:tab/>
          </w:r>
          <w:proofErr w:type="gramStart"/>
          <w:r>
            <w:rPr>
              <w:rFonts w:ascii="Arial" w:hAnsi="Arial" w:cs="Arial"/>
              <w:color w:val="141413"/>
              <w:sz w:val="16"/>
              <w:szCs w:val="16"/>
            </w:rPr>
            <w:t>The</w:t>
          </w:r>
          <w:proofErr w:type="gramEnd"/>
          <w:r>
            <w:rPr>
              <w:rFonts w:ascii="Arial" w:hAnsi="Arial" w:cs="Arial"/>
              <w:color w:val="141413"/>
              <w:sz w:val="16"/>
              <w:szCs w:val="16"/>
            </w:rPr>
            <w:t xml:space="preserve"> role of women in United States history from 1600 to the present. Cross listed as HIST 3693. </w:t>
          </w:r>
          <w:proofErr w:type="gramStart"/>
          <w:r>
            <w:rPr>
              <w:rFonts w:ascii="Arial" w:hAnsi="Arial" w:cs="Arial"/>
              <w:color w:val="141413"/>
              <w:sz w:val="16"/>
              <w:szCs w:val="16"/>
            </w:rPr>
            <w:t>Spring, odd.</w:t>
          </w:r>
          <w:proofErr w:type="gramEnd"/>
        </w:p>
        <w:p w:rsidR="003D7371" w:rsidRPr="000F335C"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70C0"/>
              <w:sz w:val="20"/>
              <w:szCs w:val="20"/>
            </w:rPr>
          </w:pPr>
          <w:proofErr w:type="gramStart"/>
          <w:r>
            <w:rPr>
              <w:rFonts w:ascii="Arial" w:hAnsi="Arial" w:cs="Arial"/>
              <w:b/>
              <w:bCs/>
              <w:color w:val="141413"/>
              <w:sz w:val="16"/>
              <w:szCs w:val="16"/>
            </w:rPr>
            <w:t>WGS 3773.</w:t>
          </w:r>
          <w:proofErr w:type="gramEnd"/>
          <w:r>
            <w:rPr>
              <w:rFonts w:ascii="Arial" w:hAnsi="Arial" w:cs="Arial"/>
              <w:b/>
              <w:bCs/>
              <w:color w:val="141413"/>
              <w:sz w:val="16"/>
              <w:szCs w:val="16"/>
            </w:rPr>
            <w:tab/>
          </w:r>
          <w:proofErr w:type="gramStart"/>
          <w:r>
            <w:rPr>
              <w:rFonts w:ascii="Arial" w:hAnsi="Arial" w:cs="Arial"/>
              <w:b/>
              <w:bCs/>
              <w:color w:val="141413"/>
              <w:sz w:val="16"/>
              <w:szCs w:val="16"/>
            </w:rPr>
            <w:t>Topics in Feminist Philosophy</w:t>
          </w:r>
          <w:r>
            <w:rPr>
              <w:rFonts w:ascii="Arial" w:hAnsi="Arial" w:cs="Arial"/>
              <w:b/>
              <w:bCs/>
              <w:color w:val="141413"/>
              <w:sz w:val="16"/>
              <w:szCs w:val="16"/>
            </w:rPr>
            <w:tab/>
          </w:r>
          <w:r>
            <w:rPr>
              <w:rFonts w:ascii="Arial" w:hAnsi="Arial" w:cs="Arial"/>
              <w:color w:val="141413"/>
              <w:sz w:val="16"/>
              <w:szCs w:val="16"/>
            </w:rPr>
            <w:t>Examining questions from the perspective of feminist philosophical inquiry.</w:t>
          </w:r>
          <w:proofErr w:type="gramEnd"/>
          <w:r>
            <w:rPr>
              <w:rFonts w:ascii="Arial" w:hAnsi="Arial" w:cs="Arial"/>
              <w:color w:val="141413"/>
              <w:sz w:val="16"/>
              <w:szCs w:val="16"/>
            </w:rPr>
            <w:t xml:space="preserve"> </w:t>
          </w:r>
          <w:proofErr w:type="gramStart"/>
          <w:r>
            <w:rPr>
              <w:rFonts w:ascii="Arial" w:hAnsi="Arial" w:cs="Arial"/>
              <w:color w:val="141413"/>
              <w:sz w:val="16"/>
              <w:szCs w:val="16"/>
            </w:rPr>
            <w:t>Topics including, but not limited to Feminist Epistemology, Feminist Ethics, and Feminist Philosophy of Science.</w:t>
          </w:r>
          <w:proofErr w:type="gramEnd"/>
          <w:r>
            <w:rPr>
              <w:rFonts w:ascii="Arial" w:hAnsi="Arial" w:cs="Arial"/>
              <w:color w:val="141413"/>
              <w:sz w:val="16"/>
              <w:szCs w:val="16"/>
            </w:rPr>
            <w:t xml:space="preserve"> </w:t>
          </w:r>
          <w:proofErr w:type="gramStart"/>
          <w:r>
            <w:rPr>
              <w:rFonts w:ascii="Arial" w:hAnsi="Arial" w:cs="Arial"/>
              <w:color w:val="141413"/>
              <w:sz w:val="16"/>
              <w:szCs w:val="16"/>
            </w:rPr>
            <w:t>Prerequisite, PHIL 1103 or instructor’s permission.</w:t>
          </w:r>
          <w:proofErr w:type="gramEnd"/>
          <w:r>
            <w:rPr>
              <w:rFonts w:ascii="Arial" w:hAnsi="Arial" w:cs="Arial"/>
              <w:color w:val="141413"/>
              <w:sz w:val="16"/>
              <w:szCs w:val="16"/>
            </w:rPr>
            <w:t xml:space="preserve"> Cross listed as PHIL 3773. </w:t>
          </w:r>
          <w:r w:rsidR="000C545C">
            <w:rPr>
              <w:rFonts w:ascii="Arial" w:hAnsi="Arial" w:cs="Arial"/>
              <w:color w:val="0070C0"/>
              <w:sz w:val="20"/>
              <w:szCs w:val="20"/>
            </w:rPr>
            <w:t>Spring, even</w:t>
          </w:r>
          <w:r w:rsidRPr="000F335C">
            <w:rPr>
              <w:rFonts w:ascii="Arial" w:hAnsi="Arial" w:cs="Arial"/>
              <w:color w:val="0070C0"/>
              <w:sz w:val="20"/>
              <w:szCs w:val="20"/>
            </w:rPr>
            <w:t>.</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4323.</w:t>
          </w:r>
          <w:proofErr w:type="gramEnd"/>
          <w:r>
            <w:rPr>
              <w:rFonts w:ascii="Arial" w:hAnsi="Arial" w:cs="Arial"/>
              <w:b/>
              <w:bCs/>
              <w:color w:val="141413"/>
              <w:sz w:val="16"/>
              <w:szCs w:val="16"/>
            </w:rPr>
            <w:tab/>
          </w:r>
          <w:proofErr w:type="gramStart"/>
          <w:r>
            <w:rPr>
              <w:rFonts w:ascii="Arial" w:hAnsi="Arial" w:cs="Arial"/>
              <w:b/>
              <w:bCs/>
              <w:color w:val="141413"/>
              <w:sz w:val="16"/>
              <w:szCs w:val="16"/>
            </w:rPr>
            <w:t>Race, Gender and Media</w:t>
          </w:r>
          <w:r>
            <w:rPr>
              <w:rFonts w:ascii="Arial" w:hAnsi="Arial" w:cs="Arial"/>
              <w:b/>
              <w:bCs/>
              <w:color w:val="141413"/>
              <w:sz w:val="16"/>
              <w:szCs w:val="16"/>
            </w:rPr>
            <w:tab/>
          </w:r>
          <w:r>
            <w:rPr>
              <w:rFonts w:ascii="Arial" w:hAnsi="Arial" w:cs="Arial"/>
              <w:color w:val="141413"/>
              <w:sz w:val="16"/>
              <w:szCs w:val="16"/>
            </w:rPr>
            <w:t>Survey of the interface between Americans of color, women and the mass media in the United States.</w:t>
          </w:r>
          <w:proofErr w:type="gramEnd"/>
          <w:r>
            <w:rPr>
              <w:rFonts w:ascii="Arial" w:hAnsi="Arial" w:cs="Arial"/>
              <w:color w:val="141413"/>
              <w:sz w:val="16"/>
              <w:szCs w:val="16"/>
            </w:rPr>
            <w:t xml:space="preserve"> Cross listed as MMJ 4323. Fall.</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4453.</w:t>
          </w:r>
          <w:proofErr w:type="gramEnd"/>
          <w:r>
            <w:rPr>
              <w:rFonts w:ascii="Arial" w:hAnsi="Arial" w:cs="Arial"/>
              <w:b/>
              <w:bCs/>
              <w:color w:val="141413"/>
              <w:sz w:val="16"/>
              <w:szCs w:val="16"/>
            </w:rPr>
            <w:tab/>
          </w:r>
          <w:proofErr w:type="gramStart"/>
          <w:r>
            <w:rPr>
              <w:rFonts w:ascii="Arial" w:hAnsi="Arial" w:cs="Arial"/>
              <w:b/>
              <w:bCs/>
              <w:color w:val="141413"/>
              <w:sz w:val="16"/>
              <w:szCs w:val="16"/>
            </w:rPr>
            <w:t>Women Writers</w:t>
          </w:r>
          <w:r>
            <w:rPr>
              <w:rFonts w:ascii="Arial" w:hAnsi="Arial" w:cs="Arial"/>
              <w:b/>
              <w:bCs/>
              <w:color w:val="141413"/>
              <w:sz w:val="16"/>
              <w:szCs w:val="16"/>
            </w:rPr>
            <w:tab/>
          </w:r>
          <w:r>
            <w:rPr>
              <w:rFonts w:ascii="Arial" w:hAnsi="Arial" w:cs="Arial"/>
              <w:color w:val="141413"/>
              <w:sz w:val="16"/>
              <w:szCs w:val="16"/>
            </w:rPr>
            <w:t>A study of literature written by women.</w:t>
          </w:r>
          <w:proofErr w:type="gramEnd"/>
          <w:r>
            <w:rPr>
              <w:rFonts w:ascii="Arial" w:hAnsi="Arial" w:cs="Arial"/>
              <w:color w:val="141413"/>
              <w:sz w:val="16"/>
              <w:szCs w:val="16"/>
            </w:rPr>
            <w:t xml:space="preserve"> Cross listed as ENG 4453. </w:t>
          </w:r>
          <w:proofErr w:type="gramStart"/>
          <w:r>
            <w:rPr>
              <w:rFonts w:ascii="Arial" w:hAnsi="Arial" w:cs="Arial"/>
              <w:color w:val="141413"/>
              <w:sz w:val="16"/>
              <w:szCs w:val="16"/>
            </w:rPr>
            <w:t>Spring, odd.</w:t>
          </w:r>
          <w:proofErr w:type="gramEnd"/>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4473.</w:t>
          </w:r>
          <w:proofErr w:type="gramEnd"/>
          <w:r>
            <w:rPr>
              <w:rFonts w:ascii="Arial" w:hAnsi="Arial" w:cs="Arial"/>
              <w:b/>
              <w:bCs/>
              <w:color w:val="141413"/>
              <w:sz w:val="16"/>
              <w:szCs w:val="16"/>
            </w:rPr>
            <w:tab/>
            <w:t>U.S. Southern Women’s History</w:t>
          </w:r>
          <w:r>
            <w:rPr>
              <w:rFonts w:ascii="Arial" w:hAnsi="Arial" w:cs="Arial"/>
              <w:b/>
              <w:bCs/>
              <w:color w:val="141413"/>
              <w:sz w:val="16"/>
              <w:szCs w:val="16"/>
            </w:rPr>
            <w:tab/>
          </w:r>
          <w:r>
            <w:rPr>
              <w:rFonts w:ascii="Arial" w:hAnsi="Arial" w:cs="Arial"/>
              <w:color w:val="141413"/>
              <w:sz w:val="16"/>
              <w:szCs w:val="16"/>
            </w:rPr>
            <w:t>Examines the history and changing status of women in the U.S. South from the 1400s to the present. Cross listed as HIST 4473. Spring, even.</w:t>
          </w:r>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4483.</w:t>
          </w:r>
          <w:proofErr w:type="gramEnd"/>
          <w:r>
            <w:rPr>
              <w:rFonts w:ascii="Arial" w:hAnsi="Arial" w:cs="Arial"/>
              <w:b/>
              <w:bCs/>
              <w:color w:val="141413"/>
              <w:sz w:val="16"/>
              <w:szCs w:val="16"/>
            </w:rPr>
            <w:tab/>
          </w:r>
          <w:proofErr w:type="gramStart"/>
          <w:r>
            <w:rPr>
              <w:rFonts w:ascii="Arial" w:hAnsi="Arial" w:cs="Arial"/>
              <w:b/>
              <w:bCs/>
              <w:color w:val="141413"/>
              <w:sz w:val="16"/>
              <w:szCs w:val="16"/>
            </w:rPr>
            <w:t>History of Sexuality in America</w:t>
          </w:r>
          <w:r>
            <w:rPr>
              <w:rFonts w:ascii="Arial" w:hAnsi="Arial" w:cs="Arial"/>
              <w:b/>
              <w:bCs/>
              <w:color w:val="141413"/>
              <w:sz w:val="16"/>
              <w:szCs w:val="16"/>
            </w:rPr>
            <w:tab/>
          </w:r>
          <w:r>
            <w:rPr>
              <w:rFonts w:ascii="Arial" w:hAnsi="Arial" w:cs="Arial"/>
              <w:color w:val="141413"/>
              <w:sz w:val="16"/>
              <w:szCs w:val="16"/>
            </w:rPr>
            <w:t>Forces which have shaped American beliefs and practices concerning sexuality, and the roles played by gender, race and class.</w:t>
          </w:r>
          <w:proofErr w:type="gramEnd"/>
          <w:r>
            <w:rPr>
              <w:rFonts w:ascii="Arial" w:hAnsi="Arial" w:cs="Arial"/>
              <w:color w:val="141413"/>
              <w:sz w:val="16"/>
              <w:szCs w:val="16"/>
            </w:rPr>
            <w:t xml:space="preserve"> Cross listed as HIST 4483. </w:t>
          </w:r>
          <w:proofErr w:type="gramStart"/>
          <w:r>
            <w:rPr>
              <w:rFonts w:ascii="Arial" w:hAnsi="Arial" w:cs="Arial"/>
              <w:color w:val="141413"/>
              <w:sz w:val="16"/>
              <w:szCs w:val="16"/>
            </w:rPr>
            <w:t>Fall, odd.</w:t>
          </w:r>
          <w:proofErr w:type="gramEnd"/>
        </w:p>
        <w:p w:rsidR="003D7371" w:rsidRDefault="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4743.</w:t>
          </w:r>
          <w:proofErr w:type="gramEnd"/>
          <w:r>
            <w:rPr>
              <w:rFonts w:ascii="Arial" w:hAnsi="Arial" w:cs="Arial"/>
              <w:b/>
              <w:bCs/>
              <w:color w:val="141413"/>
              <w:sz w:val="16"/>
              <w:szCs w:val="16"/>
            </w:rPr>
            <w:tab/>
            <w:t>Social and Political Philosophy</w:t>
          </w:r>
          <w:r>
            <w:rPr>
              <w:rFonts w:ascii="Arial" w:hAnsi="Arial" w:cs="Arial"/>
              <w:b/>
              <w:bCs/>
              <w:color w:val="141413"/>
              <w:sz w:val="16"/>
              <w:szCs w:val="16"/>
            </w:rPr>
            <w:tab/>
          </w:r>
          <w:r>
            <w:rPr>
              <w:rFonts w:ascii="Arial" w:hAnsi="Arial" w:cs="Arial"/>
              <w:color w:val="141413"/>
              <w:sz w:val="16"/>
              <w:szCs w:val="16"/>
            </w:rPr>
            <w:t xml:space="preserve">Explores the justification, or lack thereof, of social and political institutions. </w:t>
          </w:r>
          <w:proofErr w:type="gramStart"/>
          <w:r>
            <w:rPr>
              <w:rFonts w:ascii="Arial" w:hAnsi="Arial" w:cs="Arial"/>
              <w:color w:val="141413"/>
              <w:sz w:val="16"/>
              <w:szCs w:val="16"/>
            </w:rPr>
            <w:t xml:space="preserve">Prerequisite, PHIL 1103, Introduction to Philosophy, equivalent, or </w:t>
          </w:r>
          <w:proofErr w:type="spellStart"/>
          <w:r>
            <w:rPr>
              <w:rFonts w:ascii="Arial" w:hAnsi="Arial" w:cs="Arial"/>
              <w:color w:val="141413"/>
              <w:sz w:val="16"/>
              <w:szCs w:val="16"/>
            </w:rPr>
            <w:t>instruc</w:t>
          </w:r>
          <w:proofErr w:type="spellEnd"/>
          <w:r>
            <w:rPr>
              <w:rFonts w:ascii="Arial" w:hAnsi="Arial" w:cs="Arial"/>
              <w:color w:val="141413"/>
              <w:sz w:val="16"/>
              <w:szCs w:val="16"/>
            </w:rPr>
            <w:t>- tor’s permission.</w:t>
          </w:r>
          <w:proofErr w:type="gramEnd"/>
          <w:r>
            <w:rPr>
              <w:rFonts w:ascii="Arial" w:hAnsi="Arial" w:cs="Arial"/>
              <w:color w:val="141413"/>
              <w:sz w:val="16"/>
              <w:szCs w:val="16"/>
            </w:rPr>
            <w:t xml:space="preserve"> Cross listed as PHIL 4743. Fall, even.</w:t>
          </w:r>
        </w:p>
        <w:p w:rsidR="003D7371" w:rsidRDefault="003D7371" w:rsidP="004E5007">
          <w:pPr>
            <w:tabs>
              <w:tab w:val="left" w:pos="360"/>
              <w:tab w:val="left" w:pos="720"/>
            </w:tabs>
            <w:spacing w:after="0" w:line="240" w:lineRule="auto"/>
            <w:rPr>
              <w:rFonts w:ascii="Arial" w:hAnsi="Arial" w:cs="Arial"/>
              <w:color w:val="141413"/>
              <w:sz w:val="16"/>
              <w:szCs w:val="16"/>
            </w:rPr>
          </w:pPr>
          <w:r>
            <w:rPr>
              <w:rFonts w:ascii="Times New Roman" w:hAnsi="Times New Roman" w:cs="Times New Roman"/>
              <w:i/>
              <w:iCs/>
              <w:color w:val="141413"/>
              <w:sz w:val="18"/>
              <w:szCs w:val="18"/>
            </w:rPr>
            <w:t xml:space="preserve">The bulletin can be accessed at http://www.astate.edu/a/registrar/students/   </w:t>
          </w:r>
          <w:r>
            <w:rPr>
              <w:rFonts w:ascii="Arial" w:hAnsi="Arial" w:cs="Arial"/>
              <w:color w:val="141413"/>
              <w:sz w:val="16"/>
              <w:szCs w:val="16"/>
            </w:rPr>
            <w:t>471</w:t>
          </w:r>
        </w:p>
        <w:p w:rsidR="003D7371" w:rsidRDefault="003D7371" w:rsidP="004E5007">
          <w:pPr>
            <w:tabs>
              <w:tab w:val="left" w:pos="360"/>
              <w:tab w:val="left" w:pos="720"/>
            </w:tabs>
            <w:spacing w:after="0" w:line="240" w:lineRule="auto"/>
            <w:rPr>
              <w:rFonts w:ascii="Arial" w:hAnsi="Arial" w:cs="Arial"/>
              <w:b/>
              <w:bCs/>
              <w:color w:val="141413"/>
              <w:sz w:val="16"/>
              <w:szCs w:val="16"/>
            </w:rPr>
          </w:pPr>
          <w:proofErr w:type="gramStart"/>
          <w:r>
            <w:rPr>
              <w:rFonts w:ascii="Arial" w:hAnsi="Arial" w:cs="Arial"/>
              <w:b/>
              <w:bCs/>
              <w:color w:val="141413"/>
              <w:sz w:val="16"/>
              <w:szCs w:val="16"/>
            </w:rPr>
            <w:t>WGS 4763.</w:t>
          </w:r>
          <w:proofErr w:type="gramEnd"/>
          <w:r>
            <w:rPr>
              <w:rFonts w:ascii="Arial" w:hAnsi="Arial" w:cs="Arial"/>
              <w:b/>
              <w:bCs/>
              <w:color w:val="141413"/>
              <w:sz w:val="16"/>
              <w:szCs w:val="16"/>
            </w:rPr>
            <w:tab/>
            <w:t>Philosophy of Sex</w:t>
          </w:r>
          <w:r>
            <w:rPr>
              <w:rFonts w:ascii="Arial" w:hAnsi="Arial" w:cs="Arial"/>
              <w:b/>
              <w:bCs/>
              <w:color w:val="141413"/>
              <w:sz w:val="16"/>
              <w:szCs w:val="16"/>
            </w:rPr>
            <w:tab/>
          </w:r>
          <w:r>
            <w:rPr>
              <w:rFonts w:ascii="Arial" w:hAnsi="Arial" w:cs="Arial"/>
              <w:color w:val="141413"/>
              <w:sz w:val="16"/>
              <w:szCs w:val="16"/>
            </w:rPr>
            <w:t>Explores the concept of sexual activity and the implications of various theories of sexual activity to our understanding of rape, sexual harassment, pornography, sexual fidelity, parenthood, and various other important contemporary sexual issues. Cross listed as PHIL 4763. Spring, even.</w:t>
          </w:r>
          <w:r w:rsidRPr="003D7371">
            <w:rPr>
              <w:rFonts w:ascii="Arial" w:hAnsi="Arial" w:cs="Arial"/>
              <w:b/>
              <w:bCs/>
              <w:color w:val="141413"/>
              <w:sz w:val="16"/>
              <w:szCs w:val="16"/>
            </w:rPr>
            <w:t xml:space="preserve"> </w:t>
          </w:r>
          <w:r w:rsidRPr="003D7371">
            <w:rPr>
              <w:rFonts w:ascii="Arial" w:hAnsi="Arial" w:cs="Arial"/>
              <w:bCs/>
              <w:color w:val="141413"/>
              <w:sz w:val="16"/>
              <w:szCs w:val="16"/>
            </w:rPr>
            <w:t>(pg. 472)</w:t>
          </w:r>
        </w:p>
        <w:p w:rsidR="003D7371" w:rsidRDefault="003D7371" w:rsidP="004E5007">
          <w:pPr>
            <w:tabs>
              <w:tab w:val="left" w:pos="360"/>
              <w:tab w:val="left" w:pos="720"/>
            </w:tabs>
            <w:spacing w:after="0" w:line="240" w:lineRule="auto"/>
            <w:rPr>
              <w:rFonts w:ascii="Arial" w:hAnsi="Arial" w:cs="Arial"/>
              <w:b/>
              <w:bCs/>
              <w:color w:val="141413"/>
              <w:sz w:val="16"/>
              <w:szCs w:val="16"/>
            </w:rPr>
          </w:pPr>
        </w:p>
        <w:p w:rsidR="003D7371" w:rsidRP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SOC 3313.</w:t>
          </w:r>
          <w:proofErr w:type="gramEnd"/>
          <w:r>
            <w:rPr>
              <w:rFonts w:ascii="Arial" w:hAnsi="Arial" w:cs="Arial"/>
              <w:b/>
              <w:bCs/>
              <w:color w:val="141413"/>
              <w:sz w:val="16"/>
              <w:szCs w:val="16"/>
            </w:rPr>
            <w:tab/>
            <w:t>Sociology of Sexuality</w:t>
          </w:r>
          <w:r>
            <w:rPr>
              <w:rFonts w:ascii="Arial" w:hAnsi="Arial" w:cs="Arial"/>
              <w:b/>
              <w:bCs/>
              <w:color w:val="141413"/>
              <w:sz w:val="16"/>
              <w:szCs w:val="16"/>
            </w:rPr>
            <w:tab/>
          </w:r>
          <w:r>
            <w:rPr>
              <w:rFonts w:ascii="Arial" w:hAnsi="Arial" w:cs="Arial"/>
              <w:color w:val="141413"/>
              <w:sz w:val="16"/>
              <w:szCs w:val="16"/>
            </w:rPr>
            <w:t xml:space="preserve">Examines sexuality from a sociological perspective, focusing on the social construction of sexuality and the moral and political controversies that surround it. </w:t>
          </w:r>
          <w:r w:rsidR="000C545C">
            <w:rPr>
              <w:rFonts w:ascii="Arial" w:hAnsi="Arial" w:cs="Arial"/>
              <w:color w:val="0070C0"/>
              <w:sz w:val="20"/>
              <w:szCs w:val="20"/>
            </w:rPr>
            <w:t>Fall</w:t>
          </w:r>
          <w:r w:rsidRPr="000F335C">
            <w:rPr>
              <w:rFonts w:ascii="Arial" w:hAnsi="Arial" w:cs="Arial"/>
              <w:color w:val="0070C0"/>
              <w:sz w:val="20"/>
              <w:szCs w:val="20"/>
            </w:rPr>
            <w:t>.</w:t>
          </w:r>
          <w:r w:rsidRPr="000F335C">
            <w:rPr>
              <w:rFonts w:ascii="Arial" w:hAnsi="Arial" w:cs="Arial"/>
              <w:color w:val="0070C0"/>
              <w:sz w:val="16"/>
              <w:szCs w:val="16"/>
            </w:rPr>
            <w:t xml:space="preserve"> </w:t>
          </w:r>
          <w:r>
            <w:rPr>
              <w:rFonts w:ascii="Arial" w:hAnsi="Arial" w:cs="Arial"/>
              <w:color w:val="141413"/>
              <w:sz w:val="16"/>
              <w:szCs w:val="16"/>
            </w:rPr>
            <w:t>(pg. 464)</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41413"/>
              <w:sz w:val="16"/>
              <w:szCs w:val="16"/>
            </w:rPr>
          </w:pPr>
          <w:proofErr w:type="gramStart"/>
          <w:r>
            <w:rPr>
              <w:rFonts w:ascii="Arial" w:hAnsi="Arial" w:cs="Arial"/>
              <w:b/>
              <w:bCs/>
              <w:color w:val="141413"/>
              <w:sz w:val="16"/>
              <w:szCs w:val="16"/>
            </w:rPr>
            <w:t>COMS 3373.</w:t>
          </w:r>
          <w:proofErr w:type="gramEnd"/>
          <w:r>
            <w:rPr>
              <w:rFonts w:ascii="Arial" w:hAnsi="Arial" w:cs="Arial"/>
              <w:b/>
              <w:bCs/>
              <w:color w:val="141413"/>
              <w:sz w:val="16"/>
              <w:szCs w:val="16"/>
            </w:rPr>
            <w:tab/>
            <w:t>Gender Communication</w:t>
          </w:r>
          <w:r>
            <w:rPr>
              <w:rFonts w:ascii="Arial" w:hAnsi="Arial" w:cs="Arial"/>
              <w:b/>
              <w:bCs/>
              <w:color w:val="141413"/>
              <w:sz w:val="16"/>
              <w:szCs w:val="16"/>
            </w:rPr>
            <w:tab/>
          </w:r>
          <w:r>
            <w:rPr>
              <w:rFonts w:ascii="Arial" w:hAnsi="Arial" w:cs="Arial"/>
              <w:color w:val="141413"/>
              <w:sz w:val="16"/>
              <w:szCs w:val="16"/>
            </w:rPr>
            <w:t xml:space="preserve">Study of the interrelationship between communication and gender in various contexts. </w:t>
          </w:r>
          <w:proofErr w:type="gramStart"/>
          <w:r>
            <w:rPr>
              <w:rFonts w:ascii="Arial" w:hAnsi="Arial" w:cs="Arial"/>
              <w:color w:val="141413"/>
              <w:sz w:val="16"/>
              <w:szCs w:val="16"/>
            </w:rPr>
            <w:t>Spring, odd.</w:t>
          </w:r>
          <w:proofErr w:type="gramEnd"/>
          <w:r w:rsidRPr="003D7371">
            <w:rPr>
              <w:rFonts w:ascii="Arial" w:hAnsi="Arial" w:cs="Arial"/>
              <w:b/>
              <w:bCs/>
              <w:color w:val="141413"/>
              <w:sz w:val="16"/>
              <w:szCs w:val="16"/>
            </w:rPr>
            <w:t xml:space="preserve"> </w:t>
          </w:r>
          <w:r w:rsidRPr="003D7371">
            <w:rPr>
              <w:rFonts w:ascii="Arial" w:hAnsi="Arial" w:cs="Arial"/>
              <w:bCs/>
              <w:color w:val="141413"/>
              <w:sz w:val="16"/>
              <w:szCs w:val="16"/>
            </w:rPr>
            <w:t>(pg. 488)</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POSC 4123.</w:t>
          </w:r>
          <w:proofErr w:type="gramEnd"/>
          <w:r>
            <w:rPr>
              <w:rFonts w:ascii="Arial" w:hAnsi="Arial" w:cs="Arial"/>
              <w:b/>
              <w:bCs/>
              <w:color w:val="141413"/>
              <w:sz w:val="16"/>
              <w:szCs w:val="16"/>
            </w:rPr>
            <w:tab/>
          </w:r>
          <w:proofErr w:type="gramStart"/>
          <w:r>
            <w:rPr>
              <w:rFonts w:ascii="Arial" w:hAnsi="Arial" w:cs="Arial"/>
              <w:b/>
              <w:bCs/>
              <w:color w:val="141413"/>
              <w:sz w:val="16"/>
              <w:szCs w:val="16"/>
            </w:rPr>
            <w:t>Women in Politics</w:t>
          </w:r>
          <w:r>
            <w:rPr>
              <w:rFonts w:ascii="Arial" w:hAnsi="Arial" w:cs="Arial"/>
              <w:b/>
              <w:bCs/>
              <w:color w:val="141413"/>
              <w:sz w:val="16"/>
              <w:szCs w:val="16"/>
            </w:rPr>
            <w:tab/>
          </w:r>
          <w:r>
            <w:rPr>
              <w:rFonts w:ascii="Arial" w:hAnsi="Arial" w:cs="Arial"/>
              <w:color w:val="141413"/>
              <w:sz w:val="16"/>
              <w:szCs w:val="16"/>
            </w:rPr>
            <w:t>AMERICAN POLITICS.</w:t>
          </w:r>
          <w:proofErr w:type="gramEnd"/>
          <w:r>
            <w:rPr>
              <w:rFonts w:ascii="Arial" w:hAnsi="Arial" w:cs="Arial"/>
              <w:color w:val="141413"/>
              <w:sz w:val="16"/>
              <w:szCs w:val="16"/>
            </w:rPr>
            <w:t xml:space="preserve"> </w:t>
          </w:r>
          <w:proofErr w:type="gramStart"/>
          <w:r>
            <w:rPr>
              <w:rFonts w:ascii="Arial" w:hAnsi="Arial" w:cs="Arial"/>
              <w:color w:val="141413"/>
              <w:sz w:val="16"/>
              <w:szCs w:val="16"/>
            </w:rPr>
            <w:t>An examination of the interrelationship of gender, politics, and popular culture.</w:t>
          </w:r>
          <w:proofErr w:type="gramEnd"/>
          <w:r>
            <w:rPr>
              <w:rFonts w:ascii="Arial" w:hAnsi="Arial" w:cs="Arial"/>
              <w:color w:val="141413"/>
              <w:sz w:val="16"/>
              <w:szCs w:val="16"/>
            </w:rPr>
            <w:t xml:space="preserve"> </w:t>
          </w:r>
          <w:proofErr w:type="gramStart"/>
          <w:r>
            <w:rPr>
              <w:rFonts w:ascii="Arial" w:hAnsi="Arial" w:cs="Arial"/>
              <w:color w:val="141413"/>
              <w:sz w:val="16"/>
              <w:szCs w:val="16"/>
            </w:rPr>
            <w:t>Spring, odd.</w:t>
          </w:r>
          <w:proofErr w:type="gramEnd"/>
          <w:r>
            <w:rPr>
              <w:rFonts w:ascii="Arial" w:hAnsi="Arial" w:cs="Arial"/>
              <w:color w:val="141413"/>
              <w:sz w:val="16"/>
              <w:szCs w:val="16"/>
            </w:rPr>
            <w:t xml:space="preserve"> (pg. 477)</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
        <w:p w:rsidR="003D7371" w:rsidRPr="00CE219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FF0000"/>
              <w:sz w:val="24"/>
              <w:szCs w:val="24"/>
            </w:rPr>
          </w:pPr>
          <w:r w:rsidRPr="00CE2191">
            <w:rPr>
              <w:rFonts w:ascii="Arial" w:hAnsi="Arial" w:cs="Arial"/>
              <w:b/>
              <w:color w:val="FF0000"/>
              <w:sz w:val="24"/>
              <w:szCs w:val="24"/>
            </w:rPr>
            <w:t>PROPOSED CHANGE</w:t>
          </w:r>
          <w:r w:rsidR="00CE2191">
            <w:rPr>
              <w:rFonts w:ascii="Arial" w:hAnsi="Arial" w:cs="Arial"/>
              <w:b/>
              <w:color w:val="FF0000"/>
              <w:sz w:val="24"/>
              <w:szCs w:val="24"/>
            </w:rPr>
            <w:t>S</w:t>
          </w:r>
          <w:r w:rsidRPr="00CE2191">
            <w:rPr>
              <w:rFonts w:ascii="Arial" w:hAnsi="Arial" w:cs="Arial"/>
              <w:b/>
              <w:color w:val="FF0000"/>
              <w:sz w:val="24"/>
              <w:szCs w:val="24"/>
            </w:rPr>
            <w:t xml:space="preserve">: </w:t>
          </w:r>
        </w:p>
        <w:p w:rsidR="003D7371" w:rsidRP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 Antiqua" w:hAnsi="Book Antiqua" w:cs="Book Antiqua"/>
              <w:b/>
              <w:bCs/>
              <w:color w:val="FF0000"/>
              <w:sz w:val="24"/>
              <w:szCs w:val="24"/>
            </w:rPr>
          </w:pP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 Antiqua" w:hAnsi="Book Antiqua" w:cs="Book Antiqua"/>
              <w:b/>
              <w:bCs/>
              <w:color w:val="141413"/>
              <w:sz w:val="24"/>
              <w:szCs w:val="24"/>
            </w:rPr>
          </w:pPr>
          <w:r>
            <w:rPr>
              <w:rFonts w:ascii="Book Antiqua" w:hAnsi="Book Antiqua" w:cs="Book Antiqua"/>
              <w:b/>
              <w:bCs/>
              <w:color w:val="141413"/>
              <w:sz w:val="24"/>
              <w:szCs w:val="24"/>
            </w:rPr>
            <w:t>Women and Gender Studies (WGS)</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3003.</w:t>
          </w:r>
          <w:proofErr w:type="gramEnd"/>
          <w:r>
            <w:rPr>
              <w:rFonts w:ascii="Arial" w:hAnsi="Arial" w:cs="Arial"/>
              <w:b/>
              <w:bCs/>
              <w:color w:val="141413"/>
              <w:sz w:val="16"/>
              <w:szCs w:val="16"/>
            </w:rPr>
            <w:tab/>
            <w:t>Sociology of Gender</w:t>
          </w:r>
          <w:r>
            <w:rPr>
              <w:rFonts w:ascii="Arial" w:hAnsi="Arial" w:cs="Arial"/>
              <w:b/>
              <w:bCs/>
              <w:color w:val="141413"/>
              <w:sz w:val="16"/>
              <w:szCs w:val="16"/>
            </w:rPr>
            <w:tab/>
          </w:r>
          <w:r>
            <w:rPr>
              <w:rFonts w:ascii="Arial" w:hAnsi="Arial" w:cs="Arial"/>
              <w:color w:val="141413"/>
              <w:sz w:val="16"/>
              <w:szCs w:val="16"/>
            </w:rPr>
            <w:t xml:space="preserve">Origins, acquisition, structure, and change of gender roles in contemporary society, examined in terms of impact </w:t>
          </w:r>
          <w:r>
            <w:rPr>
              <w:rFonts w:ascii="Arial" w:hAnsi="Arial" w:cs="Arial"/>
              <w:color w:val="141413"/>
              <w:sz w:val="16"/>
              <w:szCs w:val="16"/>
            </w:rPr>
            <w:lastRenderedPageBreak/>
            <w:t xml:space="preserve">upon both the individual and society. Cross listed as SOC 3003. Fall, </w:t>
          </w:r>
          <w:proofErr w:type="gramStart"/>
          <w:r>
            <w:rPr>
              <w:rFonts w:ascii="Arial" w:hAnsi="Arial" w:cs="Arial"/>
              <w:color w:val="141413"/>
              <w:sz w:val="16"/>
              <w:szCs w:val="16"/>
            </w:rPr>
            <w:t>Spring</w:t>
          </w:r>
          <w:proofErr w:type="gramEnd"/>
          <w:r>
            <w:rPr>
              <w:rFonts w:ascii="Arial" w:hAnsi="Arial" w:cs="Arial"/>
              <w:color w:val="141413"/>
              <w:sz w:val="16"/>
              <w:szCs w:val="16"/>
            </w:rPr>
            <w:t>, Summer.</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3213.</w:t>
          </w:r>
          <w:proofErr w:type="gramEnd"/>
          <w:r>
            <w:rPr>
              <w:rFonts w:ascii="Arial" w:hAnsi="Arial" w:cs="Arial"/>
              <w:b/>
              <w:bCs/>
              <w:color w:val="141413"/>
              <w:sz w:val="16"/>
              <w:szCs w:val="16"/>
            </w:rPr>
            <w:tab/>
            <w:t>Sociology of Intimate Relationships</w:t>
          </w:r>
          <w:r>
            <w:rPr>
              <w:rFonts w:ascii="Arial" w:hAnsi="Arial" w:cs="Arial"/>
              <w:b/>
              <w:bCs/>
              <w:color w:val="141413"/>
              <w:sz w:val="16"/>
              <w:szCs w:val="16"/>
            </w:rPr>
            <w:tab/>
          </w:r>
          <w:r>
            <w:rPr>
              <w:rFonts w:ascii="Arial" w:hAnsi="Arial" w:cs="Arial"/>
              <w:color w:val="141413"/>
              <w:sz w:val="16"/>
              <w:szCs w:val="16"/>
            </w:rPr>
            <w:t>Aspects of close social relationships, roles, power, love, conflict, and change. Cross listed as SOC 3213. Fall, even.</w:t>
          </w:r>
        </w:p>
        <w:p w:rsidR="003D7371" w:rsidRPr="000F335C"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70C0"/>
            </w:rPr>
          </w:pPr>
          <w:proofErr w:type="gramStart"/>
          <w:r w:rsidRPr="00CE2191">
            <w:rPr>
              <w:rFonts w:ascii="Arial" w:hAnsi="Arial" w:cs="Arial"/>
              <w:color w:val="FF0000"/>
            </w:rPr>
            <w:t>WGS 3313.</w:t>
          </w:r>
          <w:proofErr w:type="gramEnd"/>
          <w:r w:rsidRPr="00CE2191">
            <w:rPr>
              <w:rFonts w:ascii="Arial" w:hAnsi="Arial" w:cs="Arial"/>
              <w:color w:val="FF0000"/>
            </w:rPr>
            <w:tab/>
          </w:r>
          <w:r w:rsidRPr="00CE2191">
            <w:rPr>
              <w:rFonts w:ascii="Arial" w:hAnsi="Arial" w:cs="Arial"/>
              <w:b/>
              <w:bCs/>
              <w:color w:val="FF0000"/>
            </w:rPr>
            <w:t>Sociology of Sexuality</w:t>
          </w:r>
          <w:r w:rsidRPr="00CE2191">
            <w:rPr>
              <w:rFonts w:ascii="Arial" w:hAnsi="Arial" w:cs="Arial"/>
              <w:b/>
              <w:bCs/>
              <w:color w:val="FF0000"/>
            </w:rPr>
            <w:tab/>
          </w:r>
          <w:r w:rsidRPr="00CE2191">
            <w:rPr>
              <w:rFonts w:ascii="Arial" w:hAnsi="Arial" w:cs="Arial"/>
              <w:color w:val="FF0000"/>
            </w:rPr>
            <w:t xml:space="preserve">Examines sexuality from a sociological perspective, focusing on the social construction of sexuality and the moral and political controversies that surround it. Cross listed as SOC 3313. </w:t>
          </w:r>
          <w:r w:rsidR="000C545C">
            <w:rPr>
              <w:rFonts w:ascii="Arial" w:hAnsi="Arial" w:cs="Arial"/>
              <w:color w:val="0070C0"/>
              <w:highlight w:val="yellow"/>
            </w:rPr>
            <w:t>Fall</w:t>
          </w:r>
          <w:r w:rsidRPr="000F335C">
            <w:rPr>
              <w:rFonts w:ascii="Arial" w:hAnsi="Arial" w:cs="Arial"/>
              <w:color w:val="0070C0"/>
              <w:highlight w:val="yellow"/>
            </w:rPr>
            <w:t>.</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3333.</w:t>
          </w:r>
          <w:proofErr w:type="gramEnd"/>
          <w:r>
            <w:rPr>
              <w:rFonts w:ascii="Arial" w:hAnsi="Arial" w:cs="Arial"/>
              <w:b/>
              <w:bCs/>
              <w:color w:val="141413"/>
              <w:sz w:val="16"/>
              <w:szCs w:val="16"/>
            </w:rPr>
            <w:tab/>
            <w:t>Women’s Health: Past, Present, Future</w:t>
          </w:r>
          <w:r>
            <w:rPr>
              <w:rFonts w:ascii="Arial" w:hAnsi="Arial" w:cs="Arial"/>
              <w:b/>
              <w:bCs/>
              <w:color w:val="141413"/>
              <w:sz w:val="16"/>
              <w:szCs w:val="16"/>
            </w:rPr>
            <w:tab/>
          </w:r>
          <w:r>
            <w:rPr>
              <w:rFonts w:ascii="Arial" w:hAnsi="Arial" w:cs="Arial"/>
              <w:color w:val="141413"/>
              <w:sz w:val="16"/>
              <w:szCs w:val="16"/>
            </w:rPr>
            <w:t xml:space="preserve">Health problems of women studied with both a traditional and contemporary focus. </w:t>
          </w:r>
          <w:proofErr w:type="gramStart"/>
          <w:r>
            <w:rPr>
              <w:rFonts w:ascii="Arial" w:hAnsi="Arial" w:cs="Arial"/>
              <w:color w:val="141413"/>
              <w:sz w:val="16"/>
              <w:szCs w:val="16"/>
            </w:rPr>
            <w:t>Emphasis on current information needed by health professionals to help women achieve optimum wellness.</w:t>
          </w:r>
          <w:proofErr w:type="gramEnd"/>
          <w:r>
            <w:rPr>
              <w:rFonts w:ascii="Arial" w:hAnsi="Arial" w:cs="Arial"/>
              <w:color w:val="141413"/>
              <w:sz w:val="16"/>
              <w:szCs w:val="16"/>
            </w:rPr>
            <w:t xml:space="preserve"> Prerequisites, </w:t>
          </w:r>
          <w:proofErr w:type="gramStart"/>
          <w:r>
            <w:rPr>
              <w:rFonts w:ascii="Arial" w:hAnsi="Arial" w:cs="Arial"/>
              <w:color w:val="141413"/>
              <w:sz w:val="16"/>
              <w:szCs w:val="16"/>
            </w:rPr>
            <w:t>Junior</w:t>
          </w:r>
          <w:proofErr w:type="gramEnd"/>
          <w:r>
            <w:rPr>
              <w:rFonts w:ascii="Arial" w:hAnsi="Arial" w:cs="Arial"/>
              <w:color w:val="141413"/>
              <w:sz w:val="16"/>
              <w:szCs w:val="16"/>
            </w:rPr>
            <w:t xml:space="preserve"> level nursing status or permission of instructor. Cross listed as NRS 3333. Fall, </w:t>
          </w:r>
          <w:proofErr w:type="gramStart"/>
          <w:r>
            <w:rPr>
              <w:rFonts w:ascii="Arial" w:hAnsi="Arial" w:cs="Arial"/>
              <w:color w:val="141413"/>
              <w:sz w:val="16"/>
              <w:szCs w:val="16"/>
            </w:rPr>
            <w:t>Summer</w:t>
          </w:r>
          <w:proofErr w:type="gramEnd"/>
          <w:r>
            <w:rPr>
              <w:rFonts w:ascii="Arial" w:hAnsi="Arial" w:cs="Arial"/>
              <w:color w:val="141413"/>
              <w:sz w:val="16"/>
              <w:szCs w:val="16"/>
            </w:rPr>
            <w:t>.</w:t>
          </w:r>
        </w:p>
        <w:p w:rsidR="003D7371" w:rsidRPr="00CE219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41413"/>
              <w:sz w:val="24"/>
              <w:szCs w:val="24"/>
            </w:rPr>
          </w:pPr>
          <w:proofErr w:type="gramStart"/>
          <w:r w:rsidRPr="00CE2191">
            <w:rPr>
              <w:rFonts w:ascii="Arial" w:hAnsi="Arial" w:cs="Arial"/>
              <w:b/>
              <w:bCs/>
              <w:color w:val="FF0000"/>
              <w:sz w:val="24"/>
              <w:szCs w:val="24"/>
            </w:rPr>
            <w:t>WGS 3373.</w:t>
          </w:r>
          <w:proofErr w:type="gramEnd"/>
          <w:r w:rsidRPr="00CE2191">
            <w:rPr>
              <w:rFonts w:ascii="Arial" w:hAnsi="Arial" w:cs="Arial"/>
              <w:b/>
              <w:bCs/>
              <w:color w:val="FF0000"/>
              <w:sz w:val="24"/>
              <w:szCs w:val="24"/>
            </w:rPr>
            <w:tab/>
            <w:t>Gender Communication</w:t>
          </w:r>
          <w:r w:rsidRPr="00CE2191">
            <w:rPr>
              <w:rFonts w:ascii="Arial" w:hAnsi="Arial" w:cs="Arial"/>
              <w:b/>
              <w:bCs/>
              <w:color w:val="FF0000"/>
              <w:sz w:val="24"/>
              <w:szCs w:val="24"/>
            </w:rPr>
            <w:tab/>
          </w:r>
          <w:r w:rsidRPr="00CE2191">
            <w:rPr>
              <w:rFonts w:ascii="Arial" w:hAnsi="Arial" w:cs="Arial"/>
              <w:color w:val="FF0000"/>
              <w:sz w:val="24"/>
              <w:szCs w:val="24"/>
            </w:rPr>
            <w:t xml:space="preserve">Study of the interrelationship between communication and gender in various contexts. Cross listed as COMS 3373. </w:t>
          </w:r>
          <w:proofErr w:type="gramStart"/>
          <w:r w:rsidRPr="00CE2191">
            <w:rPr>
              <w:rFonts w:ascii="Arial" w:hAnsi="Arial" w:cs="Arial"/>
              <w:color w:val="FF0000"/>
              <w:sz w:val="24"/>
              <w:szCs w:val="24"/>
            </w:rPr>
            <w:t>Spring, odd.</w:t>
          </w:r>
          <w:proofErr w:type="gramEnd"/>
          <w:r w:rsidRPr="00CE2191">
            <w:rPr>
              <w:rFonts w:ascii="Arial" w:hAnsi="Arial" w:cs="Arial"/>
              <w:b/>
              <w:bCs/>
              <w:color w:val="141413"/>
              <w:sz w:val="24"/>
              <w:szCs w:val="24"/>
            </w:rPr>
            <w:t xml:space="preserve"> </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3693.</w:t>
          </w:r>
          <w:proofErr w:type="gramEnd"/>
          <w:r>
            <w:rPr>
              <w:rFonts w:ascii="Arial" w:hAnsi="Arial" w:cs="Arial"/>
              <w:b/>
              <w:bCs/>
              <w:color w:val="141413"/>
              <w:sz w:val="16"/>
              <w:szCs w:val="16"/>
            </w:rPr>
            <w:tab/>
            <w:t>United States Women’s History</w:t>
          </w:r>
          <w:r>
            <w:rPr>
              <w:rFonts w:ascii="Arial" w:hAnsi="Arial" w:cs="Arial"/>
              <w:b/>
              <w:bCs/>
              <w:color w:val="141413"/>
              <w:sz w:val="16"/>
              <w:szCs w:val="16"/>
            </w:rPr>
            <w:tab/>
          </w:r>
          <w:proofErr w:type="gramStart"/>
          <w:r>
            <w:rPr>
              <w:rFonts w:ascii="Arial" w:hAnsi="Arial" w:cs="Arial"/>
              <w:color w:val="141413"/>
              <w:sz w:val="16"/>
              <w:szCs w:val="16"/>
            </w:rPr>
            <w:t>The</w:t>
          </w:r>
          <w:proofErr w:type="gramEnd"/>
          <w:r>
            <w:rPr>
              <w:rFonts w:ascii="Arial" w:hAnsi="Arial" w:cs="Arial"/>
              <w:color w:val="141413"/>
              <w:sz w:val="16"/>
              <w:szCs w:val="16"/>
            </w:rPr>
            <w:t xml:space="preserve"> role of women in United States history from 1600 to the present. Cross listed as HIST 3693. </w:t>
          </w:r>
          <w:proofErr w:type="gramStart"/>
          <w:r>
            <w:rPr>
              <w:rFonts w:ascii="Arial" w:hAnsi="Arial" w:cs="Arial"/>
              <w:color w:val="141413"/>
              <w:sz w:val="16"/>
              <w:szCs w:val="16"/>
            </w:rPr>
            <w:t>Spring, odd.</w:t>
          </w:r>
          <w:proofErr w:type="gramEnd"/>
        </w:p>
        <w:p w:rsidR="003D7371" w:rsidRPr="000F335C"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70C0"/>
              <w:sz w:val="20"/>
              <w:szCs w:val="20"/>
            </w:rPr>
          </w:pPr>
          <w:proofErr w:type="gramStart"/>
          <w:r>
            <w:rPr>
              <w:rFonts w:ascii="Arial" w:hAnsi="Arial" w:cs="Arial"/>
              <w:b/>
              <w:bCs/>
              <w:color w:val="141413"/>
              <w:sz w:val="16"/>
              <w:szCs w:val="16"/>
            </w:rPr>
            <w:t>WGS 3773.</w:t>
          </w:r>
          <w:proofErr w:type="gramEnd"/>
          <w:r>
            <w:rPr>
              <w:rFonts w:ascii="Arial" w:hAnsi="Arial" w:cs="Arial"/>
              <w:b/>
              <w:bCs/>
              <w:color w:val="141413"/>
              <w:sz w:val="16"/>
              <w:szCs w:val="16"/>
            </w:rPr>
            <w:tab/>
          </w:r>
          <w:proofErr w:type="gramStart"/>
          <w:r>
            <w:rPr>
              <w:rFonts w:ascii="Arial" w:hAnsi="Arial" w:cs="Arial"/>
              <w:b/>
              <w:bCs/>
              <w:color w:val="141413"/>
              <w:sz w:val="16"/>
              <w:szCs w:val="16"/>
            </w:rPr>
            <w:t>Topics in Feminist Philosophy</w:t>
          </w:r>
          <w:r>
            <w:rPr>
              <w:rFonts w:ascii="Arial" w:hAnsi="Arial" w:cs="Arial"/>
              <w:b/>
              <w:bCs/>
              <w:color w:val="141413"/>
              <w:sz w:val="16"/>
              <w:szCs w:val="16"/>
            </w:rPr>
            <w:tab/>
          </w:r>
          <w:r>
            <w:rPr>
              <w:rFonts w:ascii="Arial" w:hAnsi="Arial" w:cs="Arial"/>
              <w:color w:val="141413"/>
              <w:sz w:val="16"/>
              <w:szCs w:val="16"/>
            </w:rPr>
            <w:t>Examining questions from the perspective of feminist philosophical inquiry.</w:t>
          </w:r>
          <w:proofErr w:type="gramEnd"/>
          <w:r>
            <w:rPr>
              <w:rFonts w:ascii="Arial" w:hAnsi="Arial" w:cs="Arial"/>
              <w:color w:val="141413"/>
              <w:sz w:val="16"/>
              <w:szCs w:val="16"/>
            </w:rPr>
            <w:t xml:space="preserve"> </w:t>
          </w:r>
          <w:proofErr w:type="gramStart"/>
          <w:r>
            <w:rPr>
              <w:rFonts w:ascii="Arial" w:hAnsi="Arial" w:cs="Arial"/>
              <w:color w:val="141413"/>
              <w:sz w:val="16"/>
              <w:szCs w:val="16"/>
            </w:rPr>
            <w:t>Topics including, but not limited to Feminist Epistemology, Feminist Ethics, and Feminist Philosophy of Science.</w:t>
          </w:r>
          <w:proofErr w:type="gramEnd"/>
          <w:r>
            <w:rPr>
              <w:rFonts w:ascii="Arial" w:hAnsi="Arial" w:cs="Arial"/>
              <w:color w:val="141413"/>
              <w:sz w:val="16"/>
              <w:szCs w:val="16"/>
            </w:rPr>
            <w:t xml:space="preserve"> </w:t>
          </w:r>
          <w:proofErr w:type="gramStart"/>
          <w:r>
            <w:rPr>
              <w:rFonts w:ascii="Arial" w:hAnsi="Arial" w:cs="Arial"/>
              <w:color w:val="141413"/>
              <w:sz w:val="16"/>
              <w:szCs w:val="16"/>
            </w:rPr>
            <w:t>Prerequisite, PHIL 1103 or instructor’s permission.</w:t>
          </w:r>
          <w:proofErr w:type="gramEnd"/>
          <w:r>
            <w:rPr>
              <w:rFonts w:ascii="Arial" w:hAnsi="Arial" w:cs="Arial"/>
              <w:color w:val="141413"/>
              <w:sz w:val="16"/>
              <w:szCs w:val="16"/>
            </w:rPr>
            <w:t xml:space="preserve"> Cross listed as PHIL 3773</w:t>
          </w:r>
          <w:r w:rsidR="000C545C">
            <w:rPr>
              <w:rFonts w:ascii="Arial" w:hAnsi="Arial" w:cs="Arial"/>
              <w:color w:val="0070C0"/>
              <w:sz w:val="20"/>
              <w:szCs w:val="20"/>
            </w:rPr>
            <w:t>. Spring, even</w:t>
          </w:r>
          <w:bookmarkStart w:id="0" w:name="_GoBack"/>
          <w:bookmarkEnd w:id="0"/>
          <w:r w:rsidRPr="000F335C">
            <w:rPr>
              <w:rFonts w:ascii="Arial" w:hAnsi="Arial" w:cs="Arial"/>
              <w:color w:val="0070C0"/>
              <w:sz w:val="20"/>
              <w:szCs w:val="20"/>
            </w:rPr>
            <w:t>.</w:t>
          </w:r>
        </w:p>
        <w:p w:rsidR="003D7371" w:rsidRPr="00CE219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FF0000"/>
              <w:sz w:val="24"/>
              <w:szCs w:val="24"/>
            </w:rPr>
          </w:pPr>
          <w:proofErr w:type="gramStart"/>
          <w:r w:rsidRPr="00CE2191">
            <w:rPr>
              <w:rFonts w:ascii="Arial" w:hAnsi="Arial" w:cs="Arial"/>
              <w:b/>
              <w:bCs/>
              <w:color w:val="FF0000"/>
              <w:sz w:val="24"/>
              <w:szCs w:val="24"/>
            </w:rPr>
            <w:t>WGS 4123.</w:t>
          </w:r>
          <w:proofErr w:type="gramEnd"/>
          <w:r w:rsidRPr="00CE2191">
            <w:rPr>
              <w:rFonts w:ascii="Arial" w:hAnsi="Arial" w:cs="Arial"/>
              <w:b/>
              <w:bCs/>
              <w:color w:val="FF0000"/>
              <w:sz w:val="24"/>
              <w:szCs w:val="24"/>
            </w:rPr>
            <w:tab/>
          </w:r>
          <w:proofErr w:type="gramStart"/>
          <w:r w:rsidRPr="00CE2191">
            <w:rPr>
              <w:rFonts w:ascii="Arial" w:hAnsi="Arial" w:cs="Arial"/>
              <w:b/>
              <w:bCs/>
              <w:color w:val="FF0000"/>
              <w:sz w:val="24"/>
              <w:szCs w:val="24"/>
            </w:rPr>
            <w:t>Women in Politics</w:t>
          </w:r>
          <w:r w:rsidRPr="00CE2191">
            <w:rPr>
              <w:rFonts w:ascii="Arial" w:hAnsi="Arial" w:cs="Arial"/>
              <w:b/>
              <w:bCs/>
              <w:color w:val="FF0000"/>
              <w:sz w:val="24"/>
              <w:szCs w:val="24"/>
            </w:rPr>
            <w:tab/>
          </w:r>
          <w:r w:rsidRPr="00CE2191">
            <w:rPr>
              <w:rFonts w:ascii="Arial" w:hAnsi="Arial" w:cs="Arial"/>
              <w:color w:val="FF0000"/>
              <w:sz w:val="24"/>
              <w:szCs w:val="24"/>
            </w:rPr>
            <w:t>AMERICAN POLITICS.</w:t>
          </w:r>
          <w:proofErr w:type="gramEnd"/>
          <w:r w:rsidRPr="00CE2191">
            <w:rPr>
              <w:rFonts w:ascii="Arial" w:hAnsi="Arial" w:cs="Arial"/>
              <w:color w:val="FF0000"/>
              <w:sz w:val="24"/>
              <w:szCs w:val="24"/>
            </w:rPr>
            <w:t xml:space="preserve"> </w:t>
          </w:r>
          <w:proofErr w:type="gramStart"/>
          <w:r w:rsidRPr="00CE2191">
            <w:rPr>
              <w:rFonts w:ascii="Arial" w:hAnsi="Arial" w:cs="Arial"/>
              <w:color w:val="FF0000"/>
              <w:sz w:val="24"/>
              <w:szCs w:val="24"/>
            </w:rPr>
            <w:t>An examination of the interrelationship of gender, politics, and popular culture.</w:t>
          </w:r>
          <w:proofErr w:type="gramEnd"/>
          <w:r w:rsidRPr="00CE2191">
            <w:rPr>
              <w:rFonts w:ascii="Arial" w:hAnsi="Arial" w:cs="Arial"/>
              <w:color w:val="FF0000"/>
              <w:sz w:val="24"/>
              <w:szCs w:val="24"/>
            </w:rPr>
            <w:t xml:space="preserve"> Cross listed as POSC 4123. </w:t>
          </w:r>
          <w:proofErr w:type="gramStart"/>
          <w:r w:rsidRPr="00CE2191">
            <w:rPr>
              <w:rFonts w:ascii="Arial" w:hAnsi="Arial" w:cs="Arial"/>
              <w:color w:val="FF0000"/>
              <w:sz w:val="24"/>
              <w:szCs w:val="24"/>
            </w:rPr>
            <w:t>Spring, odd.</w:t>
          </w:r>
          <w:proofErr w:type="gramEnd"/>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4323.</w:t>
          </w:r>
          <w:proofErr w:type="gramEnd"/>
          <w:r>
            <w:rPr>
              <w:rFonts w:ascii="Arial" w:hAnsi="Arial" w:cs="Arial"/>
              <w:b/>
              <w:bCs/>
              <w:color w:val="141413"/>
              <w:sz w:val="16"/>
              <w:szCs w:val="16"/>
            </w:rPr>
            <w:tab/>
          </w:r>
          <w:proofErr w:type="gramStart"/>
          <w:r>
            <w:rPr>
              <w:rFonts w:ascii="Arial" w:hAnsi="Arial" w:cs="Arial"/>
              <w:b/>
              <w:bCs/>
              <w:color w:val="141413"/>
              <w:sz w:val="16"/>
              <w:szCs w:val="16"/>
            </w:rPr>
            <w:t>Race, Gender and Media</w:t>
          </w:r>
          <w:r>
            <w:rPr>
              <w:rFonts w:ascii="Arial" w:hAnsi="Arial" w:cs="Arial"/>
              <w:b/>
              <w:bCs/>
              <w:color w:val="141413"/>
              <w:sz w:val="16"/>
              <w:szCs w:val="16"/>
            </w:rPr>
            <w:tab/>
          </w:r>
          <w:r>
            <w:rPr>
              <w:rFonts w:ascii="Arial" w:hAnsi="Arial" w:cs="Arial"/>
              <w:color w:val="141413"/>
              <w:sz w:val="16"/>
              <w:szCs w:val="16"/>
            </w:rPr>
            <w:t>Survey of the interface between Americans of color, women and the mass media in the United States.</w:t>
          </w:r>
          <w:proofErr w:type="gramEnd"/>
          <w:r>
            <w:rPr>
              <w:rFonts w:ascii="Arial" w:hAnsi="Arial" w:cs="Arial"/>
              <w:color w:val="141413"/>
              <w:sz w:val="16"/>
              <w:szCs w:val="16"/>
            </w:rPr>
            <w:t xml:space="preserve"> Cross listed as MMJ 4323. Fall.</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4453.</w:t>
          </w:r>
          <w:proofErr w:type="gramEnd"/>
          <w:r>
            <w:rPr>
              <w:rFonts w:ascii="Arial" w:hAnsi="Arial" w:cs="Arial"/>
              <w:b/>
              <w:bCs/>
              <w:color w:val="141413"/>
              <w:sz w:val="16"/>
              <w:szCs w:val="16"/>
            </w:rPr>
            <w:tab/>
          </w:r>
          <w:proofErr w:type="gramStart"/>
          <w:r>
            <w:rPr>
              <w:rFonts w:ascii="Arial" w:hAnsi="Arial" w:cs="Arial"/>
              <w:b/>
              <w:bCs/>
              <w:color w:val="141413"/>
              <w:sz w:val="16"/>
              <w:szCs w:val="16"/>
            </w:rPr>
            <w:t>Women Writers</w:t>
          </w:r>
          <w:r>
            <w:rPr>
              <w:rFonts w:ascii="Arial" w:hAnsi="Arial" w:cs="Arial"/>
              <w:b/>
              <w:bCs/>
              <w:color w:val="141413"/>
              <w:sz w:val="16"/>
              <w:szCs w:val="16"/>
            </w:rPr>
            <w:tab/>
          </w:r>
          <w:r>
            <w:rPr>
              <w:rFonts w:ascii="Arial" w:hAnsi="Arial" w:cs="Arial"/>
              <w:color w:val="141413"/>
              <w:sz w:val="16"/>
              <w:szCs w:val="16"/>
            </w:rPr>
            <w:t>A study of literature written by women.</w:t>
          </w:r>
          <w:proofErr w:type="gramEnd"/>
          <w:r>
            <w:rPr>
              <w:rFonts w:ascii="Arial" w:hAnsi="Arial" w:cs="Arial"/>
              <w:color w:val="141413"/>
              <w:sz w:val="16"/>
              <w:szCs w:val="16"/>
            </w:rPr>
            <w:t xml:space="preserve"> Cross listed as ENG 4453. </w:t>
          </w:r>
          <w:proofErr w:type="gramStart"/>
          <w:r>
            <w:rPr>
              <w:rFonts w:ascii="Arial" w:hAnsi="Arial" w:cs="Arial"/>
              <w:color w:val="141413"/>
              <w:sz w:val="16"/>
              <w:szCs w:val="16"/>
            </w:rPr>
            <w:t>Spring, odd.</w:t>
          </w:r>
          <w:proofErr w:type="gramEnd"/>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4473.</w:t>
          </w:r>
          <w:proofErr w:type="gramEnd"/>
          <w:r>
            <w:rPr>
              <w:rFonts w:ascii="Arial" w:hAnsi="Arial" w:cs="Arial"/>
              <w:b/>
              <w:bCs/>
              <w:color w:val="141413"/>
              <w:sz w:val="16"/>
              <w:szCs w:val="16"/>
            </w:rPr>
            <w:tab/>
            <w:t>U.S. Southern Women’s History</w:t>
          </w:r>
          <w:r>
            <w:rPr>
              <w:rFonts w:ascii="Arial" w:hAnsi="Arial" w:cs="Arial"/>
              <w:b/>
              <w:bCs/>
              <w:color w:val="141413"/>
              <w:sz w:val="16"/>
              <w:szCs w:val="16"/>
            </w:rPr>
            <w:tab/>
          </w:r>
          <w:r>
            <w:rPr>
              <w:rFonts w:ascii="Arial" w:hAnsi="Arial" w:cs="Arial"/>
              <w:color w:val="141413"/>
              <w:sz w:val="16"/>
              <w:szCs w:val="16"/>
            </w:rPr>
            <w:t>Examines the history and changing status of women in the U.S. South from the 1400s to the present. Cross listed as HIST 4473. Spring, even.</w:t>
          </w:r>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4483.</w:t>
          </w:r>
          <w:proofErr w:type="gramEnd"/>
          <w:r>
            <w:rPr>
              <w:rFonts w:ascii="Arial" w:hAnsi="Arial" w:cs="Arial"/>
              <w:b/>
              <w:bCs/>
              <w:color w:val="141413"/>
              <w:sz w:val="16"/>
              <w:szCs w:val="16"/>
            </w:rPr>
            <w:tab/>
          </w:r>
          <w:proofErr w:type="gramStart"/>
          <w:r>
            <w:rPr>
              <w:rFonts w:ascii="Arial" w:hAnsi="Arial" w:cs="Arial"/>
              <w:b/>
              <w:bCs/>
              <w:color w:val="141413"/>
              <w:sz w:val="16"/>
              <w:szCs w:val="16"/>
            </w:rPr>
            <w:t>History of Sexuality in America</w:t>
          </w:r>
          <w:r>
            <w:rPr>
              <w:rFonts w:ascii="Arial" w:hAnsi="Arial" w:cs="Arial"/>
              <w:b/>
              <w:bCs/>
              <w:color w:val="141413"/>
              <w:sz w:val="16"/>
              <w:szCs w:val="16"/>
            </w:rPr>
            <w:tab/>
          </w:r>
          <w:r>
            <w:rPr>
              <w:rFonts w:ascii="Arial" w:hAnsi="Arial" w:cs="Arial"/>
              <w:color w:val="141413"/>
              <w:sz w:val="16"/>
              <w:szCs w:val="16"/>
            </w:rPr>
            <w:t>Forces which have shaped American beliefs and practices concerning sexuality, and the roles played by gender, race and class.</w:t>
          </w:r>
          <w:proofErr w:type="gramEnd"/>
          <w:r>
            <w:rPr>
              <w:rFonts w:ascii="Arial" w:hAnsi="Arial" w:cs="Arial"/>
              <w:color w:val="141413"/>
              <w:sz w:val="16"/>
              <w:szCs w:val="16"/>
            </w:rPr>
            <w:t xml:space="preserve"> Cross listed as HIST 4483. </w:t>
          </w:r>
          <w:proofErr w:type="gramStart"/>
          <w:r>
            <w:rPr>
              <w:rFonts w:ascii="Arial" w:hAnsi="Arial" w:cs="Arial"/>
              <w:color w:val="141413"/>
              <w:sz w:val="16"/>
              <w:szCs w:val="16"/>
            </w:rPr>
            <w:t>Fall, odd.</w:t>
          </w:r>
          <w:proofErr w:type="gramEnd"/>
        </w:p>
        <w:p w:rsidR="003D7371" w:rsidRDefault="003D7371" w:rsidP="003D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sz w:val="16"/>
              <w:szCs w:val="16"/>
            </w:rPr>
          </w:pPr>
          <w:proofErr w:type="gramStart"/>
          <w:r>
            <w:rPr>
              <w:rFonts w:ascii="Arial" w:hAnsi="Arial" w:cs="Arial"/>
              <w:b/>
              <w:bCs/>
              <w:color w:val="141413"/>
              <w:sz w:val="16"/>
              <w:szCs w:val="16"/>
            </w:rPr>
            <w:t>WGS 4743.</w:t>
          </w:r>
          <w:proofErr w:type="gramEnd"/>
          <w:r>
            <w:rPr>
              <w:rFonts w:ascii="Arial" w:hAnsi="Arial" w:cs="Arial"/>
              <w:b/>
              <w:bCs/>
              <w:color w:val="141413"/>
              <w:sz w:val="16"/>
              <w:szCs w:val="16"/>
            </w:rPr>
            <w:tab/>
            <w:t>Social and Political Philosophy</w:t>
          </w:r>
          <w:r>
            <w:rPr>
              <w:rFonts w:ascii="Arial" w:hAnsi="Arial" w:cs="Arial"/>
              <w:b/>
              <w:bCs/>
              <w:color w:val="141413"/>
              <w:sz w:val="16"/>
              <w:szCs w:val="16"/>
            </w:rPr>
            <w:tab/>
          </w:r>
          <w:r>
            <w:rPr>
              <w:rFonts w:ascii="Arial" w:hAnsi="Arial" w:cs="Arial"/>
              <w:color w:val="141413"/>
              <w:sz w:val="16"/>
              <w:szCs w:val="16"/>
            </w:rPr>
            <w:t xml:space="preserve">Explores the justification, or lack thereof, of social and political institutions. </w:t>
          </w:r>
          <w:proofErr w:type="gramStart"/>
          <w:r>
            <w:rPr>
              <w:rFonts w:ascii="Arial" w:hAnsi="Arial" w:cs="Arial"/>
              <w:color w:val="141413"/>
              <w:sz w:val="16"/>
              <w:szCs w:val="16"/>
            </w:rPr>
            <w:t xml:space="preserve">Prerequisite, PHIL 1103, Introduction to Philosophy, equivalent, or </w:t>
          </w:r>
          <w:proofErr w:type="spellStart"/>
          <w:r>
            <w:rPr>
              <w:rFonts w:ascii="Arial" w:hAnsi="Arial" w:cs="Arial"/>
              <w:color w:val="141413"/>
              <w:sz w:val="16"/>
              <w:szCs w:val="16"/>
            </w:rPr>
            <w:t>instruc</w:t>
          </w:r>
          <w:proofErr w:type="spellEnd"/>
          <w:r>
            <w:rPr>
              <w:rFonts w:ascii="Arial" w:hAnsi="Arial" w:cs="Arial"/>
              <w:color w:val="141413"/>
              <w:sz w:val="16"/>
              <w:szCs w:val="16"/>
            </w:rPr>
            <w:t>- tor’s permission.</w:t>
          </w:r>
          <w:proofErr w:type="gramEnd"/>
          <w:r>
            <w:rPr>
              <w:rFonts w:ascii="Arial" w:hAnsi="Arial" w:cs="Arial"/>
              <w:color w:val="141413"/>
              <w:sz w:val="16"/>
              <w:szCs w:val="16"/>
            </w:rPr>
            <w:t xml:space="preserve"> Cross listed as PHIL 4743. Fall, even.</w:t>
          </w:r>
        </w:p>
        <w:p w:rsidR="003D7371" w:rsidRDefault="003D7371" w:rsidP="003D7371">
          <w:pPr>
            <w:tabs>
              <w:tab w:val="left" w:pos="360"/>
              <w:tab w:val="left" w:pos="720"/>
            </w:tabs>
            <w:spacing w:after="0" w:line="240" w:lineRule="auto"/>
            <w:rPr>
              <w:rFonts w:ascii="Arial" w:hAnsi="Arial" w:cs="Arial"/>
              <w:color w:val="141413"/>
              <w:sz w:val="16"/>
              <w:szCs w:val="16"/>
            </w:rPr>
          </w:pPr>
          <w:r>
            <w:rPr>
              <w:rFonts w:ascii="Times New Roman" w:hAnsi="Times New Roman" w:cs="Times New Roman"/>
              <w:i/>
              <w:iCs/>
              <w:color w:val="141413"/>
              <w:sz w:val="18"/>
              <w:szCs w:val="18"/>
            </w:rPr>
            <w:t xml:space="preserve">The bulletin can be accessed at http://www.astate.edu/a/registrar/students/   </w:t>
          </w:r>
          <w:r>
            <w:rPr>
              <w:rFonts w:ascii="Arial" w:hAnsi="Arial" w:cs="Arial"/>
              <w:color w:val="141413"/>
              <w:sz w:val="16"/>
              <w:szCs w:val="16"/>
            </w:rPr>
            <w:t>471</w:t>
          </w:r>
        </w:p>
        <w:p w:rsidR="003D7371" w:rsidRDefault="003D7371" w:rsidP="003D7371">
          <w:pPr>
            <w:tabs>
              <w:tab w:val="left" w:pos="360"/>
              <w:tab w:val="left" w:pos="720"/>
            </w:tabs>
            <w:spacing w:after="0" w:line="240" w:lineRule="auto"/>
            <w:rPr>
              <w:rFonts w:ascii="Arial" w:hAnsi="Arial" w:cs="Arial"/>
              <w:b/>
              <w:bCs/>
              <w:color w:val="141413"/>
              <w:sz w:val="16"/>
              <w:szCs w:val="16"/>
            </w:rPr>
          </w:pPr>
          <w:proofErr w:type="gramStart"/>
          <w:r>
            <w:rPr>
              <w:rFonts w:ascii="Arial" w:hAnsi="Arial" w:cs="Arial"/>
              <w:b/>
              <w:bCs/>
              <w:color w:val="141413"/>
              <w:sz w:val="16"/>
              <w:szCs w:val="16"/>
            </w:rPr>
            <w:t>WGS 4763.</w:t>
          </w:r>
          <w:proofErr w:type="gramEnd"/>
          <w:r>
            <w:rPr>
              <w:rFonts w:ascii="Arial" w:hAnsi="Arial" w:cs="Arial"/>
              <w:b/>
              <w:bCs/>
              <w:color w:val="141413"/>
              <w:sz w:val="16"/>
              <w:szCs w:val="16"/>
            </w:rPr>
            <w:tab/>
            <w:t>Philosophy of Sex</w:t>
          </w:r>
          <w:r>
            <w:rPr>
              <w:rFonts w:ascii="Arial" w:hAnsi="Arial" w:cs="Arial"/>
              <w:b/>
              <w:bCs/>
              <w:color w:val="141413"/>
              <w:sz w:val="16"/>
              <w:szCs w:val="16"/>
            </w:rPr>
            <w:tab/>
          </w:r>
          <w:r>
            <w:rPr>
              <w:rFonts w:ascii="Arial" w:hAnsi="Arial" w:cs="Arial"/>
              <w:color w:val="141413"/>
              <w:sz w:val="16"/>
              <w:szCs w:val="16"/>
            </w:rPr>
            <w:t>Explores the concept of sexual activity and the implications of various theories of sexual activity to our understanding of rape, sexual harassment, pornography, sexual fidelity, parenthood, and various other important contemporary sexual issues. Cross listed as PHIL 4763. Spring, even.</w:t>
          </w:r>
          <w:r w:rsidRPr="003D7371">
            <w:rPr>
              <w:rFonts w:ascii="Arial" w:hAnsi="Arial" w:cs="Arial"/>
              <w:b/>
              <w:bCs/>
              <w:color w:val="141413"/>
              <w:sz w:val="16"/>
              <w:szCs w:val="16"/>
            </w:rPr>
            <w:t xml:space="preserve"> </w:t>
          </w:r>
        </w:p>
        <w:p w:rsidR="004E5007" w:rsidRDefault="000C545C" w:rsidP="004E5007">
          <w:pPr>
            <w:tabs>
              <w:tab w:val="left" w:pos="360"/>
              <w:tab w:val="left" w:pos="720"/>
            </w:tabs>
            <w:spacing w:after="0" w:line="240" w:lineRule="auto"/>
            <w:rPr>
              <w:rFonts w:asciiTheme="majorHAnsi" w:hAnsiTheme="majorHAnsi" w:cs="Arial"/>
              <w:sz w:val="20"/>
              <w:szCs w:val="20"/>
            </w:rPr>
          </w:pPr>
        </w:p>
        <w:permEnd w:id="75537035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C4" w:rsidRDefault="00C716C4" w:rsidP="00AF3758">
      <w:pPr>
        <w:spacing w:after="0" w:line="240" w:lineRule="auto"/>
      </w:pPr>
      <w:r>
        <w:separator/>
      </w:r>
    </w:p>
  </w:endnote>
  <w:endnote w:type="continuationSeparator" w:id="0">
    <w:p w:rsidR="00C716C4" w:rsidRDefault="00C716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71" w:rsidRDefault="003D7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71" w:rsidRDefault="003D7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71" w:rsidRDefault="003D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C4" w:rsidRDefault="00C716C4" w:rsidP="00AF3758">
      <w:pPr>
        <w:spacing w:after="0" w:line="240" w:lineRule="auto"/>
      </w:pPr>
      <w:r>
        <w:separator/>
      </w:r>
    </w:p>
  </w:footnote>
  <w:footnote w:type="continuationSeparator" w:id="0">
    <w:p w:rsidR="00C716C4" w:rsidRDefault="00C716C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71" w:rsidRDefault="003D7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71" w:rsidRPr="00986BD2" w:rsidRDefault="003D7371" w:rsidP="00384538">
    <w:pPr>
      <w:pStyle w:val="Header"/>
      <w:rPr>
        <w:rFonts w:ascii="Arial Narrow" w:hAnsi="Arial Narrow"/>
        <w:sz w:val="16"/>
        <w:szCs w:val="16"/>
      </w:rPr>
    </w:pPr>
    <w:r>
      <w:rPr>
        <w:rFonts w:ascii="Arial Narrow" w:hAnsi="Arial Narrow"/>
        <w:sz w:val="16"/>
        <w:szCs w:val="16"/>
      </w:rPr>
      <w:t>Revised 1/17/13</w:t>
    </w:r>
  </w:p>
  <w:p w:rsidR="003D7371" w:rsidRDefault="003D73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71" w:rsidRDefault="003D7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C545C"/>
    <w:rsid w:val="000D06F1"/>
    <w:rsid w:val="000F335C"/>
    <w:rsid w:val="00103070"/>
    <w:rsid w:val="00137BC5"/>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3D737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451BA"/>
    <w:rsid w:val="008A795D"/>
    <w:rsid w:val="008C703B"/>
    <w:rsid w:val="008E6C1C"/>
    <w:rsid w:val="00902EB9"/>
    <w:rsid w:val="00953E4E"/>
    <w:rsid w:val="00995206"/>
    <w:rsid w:val="009A529F"/>
    <w:rsid w:val="009E1AA5"/>
    <w:rsid w:val="00A01035"/>
    <w:rsid w:val="00A0329C"/>
    <w:rsid w:val="00A16BB1"/>
    <w:rsid w:val="00A34100"/>
    <w:rsid w:val="00A5089E"/>
    <w:rsid w:val="00A56D36"/>
    <w:rsid w:val="00A90316"/>
    <w:rsid w:val="00AB5523"/>
    <w:rsid w:val="00AF3758"/>
    <w:rsid w:val="00AF3C6A"/>
    <w:rsid w:val="00B1628A"/>
    <w:rsid w:val="00B35368"/>
    <w:rsid w:val="00BD2A0D"/>
    <w:rsid w:val="00BE069E"/>
    <w:rsid w:val="00C12816"/>
    <w:rsid w:val="00C132F9"/>
    <w:rsid w:val="00C23CC7"/>
    <w:rsid w:val="00C334FF"/>
    <w:rsid w:val="00C716C4"/>
    <w:rsid w:val="00C723B8"/>
    <w:rsid w:val="00CE2191"/>
    <w:rsid w:val="00D0686A"/>
    <w:rsid w:val="00D51205"/>
    <w:rsid w:val="00D57716"/>
    <w:rsid w:val="00D654AF"/>
    <w:rsid w:val="00D67AC4"/>
    <w:rsid w:val="00D72E20"/>
    <w:rsid w:val="00D76DEE"/>
    <w:rsid w:val="00D85E1C"/>
    <w:rsid w:val="00D979DD"/>
    <w:rsid w:val="00DA3F9B"/>
    <w:rsid w:val="00DB3983"/>
    <w:rsid w:val="00E45868"/>
    <w:rsid w:val="00EA09F5"/>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937C0"/>
    <w:rsid w:val="001B45B5"/>
    <w:rsid w:val="00233B12"/>
    <w:rsid w:val="00293680"/>
    <w:rsid w:val="003B1E6F"/>
    <w:rsid w:val="004027ED"/>
    <w:rsid w:val="004068B1"/>
    <w:rsid w:val="00444715"/>
    <w:rsid w:val="004E1A75"/>
    <w:rsid w:val="00587536"/>
    <w:rsid w:val="005D5D2F"/>
    <w:rsid w:val="00623293"/>
    <w:rsid w:val="00636142"/>
    <w:rsid w:val="006C0858"/>
    <w:rsid w:val="007C429E"/>
    <w:rsid w:val="0088172E"/>
    <w:rsid w:val="008D0D77"/>
    <w:rsid w:val="008E56A1"/>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7723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4</cp:revision>
  <dcterms:created xsi:type="dcterms:W3CDTF">2014-12-03T15:07:00Z</dcterms:created>
  <dcterms:modified xsi:type="dcterms:W3CDTF">2015-03-04T18:27:00Z</dcterms:modified>
</cp:coreProperties>
</file>